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самостоятельной работы обучающихся на уроках английского языка</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/Алексеенкова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английского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«Технологии организации самостоятельной работы обучающихся на уроках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самостоятельной работы обучающихся на уроках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при изучении предмета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«Технологии организации самостоятельной работы обучающихся на уроках английского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образовательные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УК-2,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9.535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Самостоятельная работа как вид познавательной деятельности обучающихся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учебная работа как саморегулируемая деятельность по решению учебных задач. Структура самостоятельной работы обучающихся по английскому языку. Функции самостоятельной работы обучающихся. Типы самостоятельной учебной работы. Формы самостоятельной работы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организации преподавателем самостоятельной работы обучающихся по английскому языку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самостоятельной работы обучающихся по английскому языку. Отбор преподавателем английского языка содержания учебной информации, подлежащей самостоятельному усвоению обучающимся. Разработка базы заданий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Разработка информационно-методических материалов по организации самостоятельной работы обучающихся по английскому языку. Процесс организации самостоятельной работы обучающихся по английскому языку. Контроль  и самоконтроль самостоятельной работы обучающихся по английскому языку. Принципы организации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индивидуальной самостоятельной работы. Индивидуальный характер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Фронтальная самостоятельная работа. Групповая самостоятельная работа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фронтальной самостоятельной работы обучающихся по английскому языку. Отличие коллективной и групповой форм самостоятельной работы обучающихся по английскому языку. Технологии организации групповой самостоятельной работы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Самостоятельная работа как вид познавательной деятельности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таблицу, в которой в логике компетентностного подхода (пять основных групп задач) были бы конкретизированы задачи деятельности педагога по развитию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организации преподавателем самостоятельной работы обучающихся по английскому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характеристику обучающегося английскому языку как субъекта деятельности на основе наблюдений за его поведением (выбор деятельности осуществите самостоятельно).</w:t>
            </w:r>
          </w:p>
          <w:p>
            <w:pPr>
              <w:jc w:val="both"/>
              <w:spacing w:after="0" w:line="240" w:lineRule="auto"/>
              <w:rPr>
                <w:sz w:val="24"/>
                <w:szCs w:val="24"/>
              </w:rPr>
            </w:pPr>
            <w:r>
              <w:rPr>
                <w:rFonts w:ascii="Times New Roman" w:hAnsi="Times New Roman" w:cs="Times New Roman"/>
                <w:color w:val="#000000"/>
                <w:sz w:val="24"/>
                <w:szCs w:val="24"/>
              </w:rPr>
              <w:t> 2. Разработайте карту-схему наблюдения за субъектными проявлениями обучающегося в процессе его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 многообразие видов самостоятельной работы обучающихся английскому языку.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Фронтальная самостоятельная работа. Групповая самостоятельная работа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Осуществите сравнительный анализ интересов учения  с другими видами деятельности обучающихся. Для этого выделите критерии, по которым вы будете сравнивать разные виды деятельности. Оформите результаты сравнительного анализа в таблице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Самостоятельная работа как вид познавательной деятельности обучающихся</w:t>
            </w:r>
          </w:p>
        </w:tc>
      </w:tr>
      <w:tr>
        <w:trPr>
          <w:trHeight w:hRule="exact" w:val="21.31518"/>
        </w:trPr>
        <w:tc>
          <w:tcPr>
            <w:tcW w:w="9640" w:type="dxa"/>
          </w:tcPr>
          <w:p/>
        </w:tc>
      </w:tr>
      <w:tr>
        <w:trPr>
          <w:trHeight w:hRule="exact" w:val="474.95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обучающихся по английскому языку с визуальным типом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памяти. Организация обучения обучающихся по английскому языку с аудиальным (слуховым типом) памяти.</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организации преподавателем самостоятельной работы обучающихся по английскому языку</w:t>
            </w:r>
          </w:p>
        </w:tc>
      </w:tr>
      <w:tr>
        <w:trPr>
          <w:trHeight w:hRule="exact" w:val="21.3150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и виды самостоятельной работы обучающихся по английскому языку</w:t>
            </w:r>
          </w:p>
          <w:p>
            <w:pPr>
              <w:jc w:val="left"/>
              <w:spacing w:after="0" w:line="240" w:lineRule="auto"/>
              <w:rPr>
                <w:sz w:val="24"/>
                <w:szCs w:val="24"/>
              </w:rPr>
            </w:pPr>
            <w:r>
              <w:rPr>
                <w:rFonts w:ascii="Times New Roman" w:hAnsi="Times New Roman" w:cs="Times New Roman"/>
                <w:color w:val="#000000"/>
                <w:sz w:val="24"/>
                <w:szCs w:val="24"/>
              </w:rPr>
              <w:t> 2.Принципы обучения в контексте современного личностно-ориентированного обучения</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Рассмотреть виды самостоятельной работы обучающихся английскому языку.</w:t>
            </w:r>
          </w:p>
          <w:p>
            <w:pPr>
              <w:jc w:val="left"/>
              <w:spacing w:after="0" w:line="240" w:lineRule="auto"/>
              <w:rPr>
                <w:sz w:val="24"/>
                <w:szCs w:val="24"/>
              </w:rPr>
            </w:pPr>
            <w:r>
              <w:rPr>
                <w:rFonts w:ascii="Times New Roman" w:hAnsi="Times New Roman" w:cs="Times New Roman"/>
                <w:color w:val="#000000"/>
                <w:sz w:val="24"/>
                <w:szCs w:val="24"/>
              </w:rPr>
              <w:t> 2.	Изучить структуру самостоятельной работы обучающихся английскому языку</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Фронтальная самостоятельная работа. Групповая самостоятельная работа</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управление самостоятельной работы обучающихся на уроках английского языка.</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принципов контроля и управления самостоятельной работы обучающихся на уроках английского языка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самостоятельной работы обучающихся на уроках английского языка» / Алексеенкова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Крапивина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https://urait.ru/bcode/496133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критерии</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Куньщиков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критерии</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322.81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Дидактическая</w:t>
            </w:r>
            <w:r>
              <w:rPr/>
              <w:t xml:space="preserve"> </w:t>
            </w:r>
            <w:r>
              <w:rPr>
                <w:rFonts w:ascii="Times New Roman" w:hAnsi="Times New Roman" w:cs="Times New Roman"/>
                <w:color w:val="#000000"/>
                <w:sz w:val="24"/>
                <w:szCs w:val="24"/>
              </w:rPr>
              <w:t>концепция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деятельности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https://urait.ru/bcode/496294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(В1-С1)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Шиловская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https://urait.ru/bcode/494728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Герменевтическая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Тесля,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Григоращенко-Алиева,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Герменевтическая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Сочи:</w:t>
            </w:r>
            <w:r>
              <w:rPr/>
              <w:t xml:space="preserve"> </w:t>
            </w:r>
            <w:r>
              <w:rPr>
                <w:rFonts w:ascii="Times New Roman" w:hAnsi="Times New Roman" w:cs="Times New Roman"/>
                <w:color w:val="#000000"/>
                <w:sz w:val="24"/>
                <w:szCs w:val="24"/>
              </w:rPr>
              <w:t>Сочинский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http://www.iprbookshop.ru/106566.html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http://www.iprbookshop.ru/102856.html</w:t>
            </w:r>
            <w:r>
              <w:rPr/>
              <w:t xml:space="preserve"> </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http://www.iprbookshop.ru/94680.html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9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2024-2025_ФГОС3++2024_Бак-ОФО-ПО(ИЯ)(24)_plx_Технологии организации самостоятельной работы обучающихся на уроках английского языка</dc:title>
  <dc:creator>FastReport.NET</dc:creator>
</cp:coreProperties>
</file>